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3"/>
        <w:rPr>
          <w:rFonts w:ascii="Times New Roman"/>
          <w:sz w:val="20"/>
        </w:rPr>
      </w:pPr>
      <w:r>
        <w:rPr>
          <w:rFonts w:ascii="Times New Roman"/>
          <w:sz w:val="20"/>
        </w:rPr>
        <w:drawing>
          <wp:inline distT="0" distB="0" distL="0" distR="0">
            <wp:extent cx="917407"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7407"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Heading1"/>
        <w:spacing w:before="93"/>
        <w:ind w:left="1344" w:right="1692"/>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817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25/03/2021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DIECISÉIS DE MARZO DE DOS MIL VEINTIUNO, EN PRIMERA CONVOCATORIA, POR LA JUNTA DE GOBIERNO LOCAL.</w:t>
      </w:r>
    </w:p>
    <w:p>
      <w:pPr>
        <w:pStyle w:val="BodyText"/>
        <w:rPr>
          <w:b/>
          <w:sz w:val="26"/>
        </w:rPr>
      </w:pPr>
    </w:p>
    <w:p>
      <w:pPr>
        <w:pStyle w:val="BodyText"/>
        <w:rPr>
          <w:b/>
          <w:sz w:val="22"/>
        </w:rPr>
      </w:pPr>
    </w:p>
    <w:p>
      <w:pPr>
        <w:pStyle w:val="BodyText"/>
        <w:ind w:left="1344" w:right="1690" w:firstLine="719"/>
        <w:jc w:val="both"/>
      </w:pPr>
      <w:r>
        <w:rPr/>
        <w:t>En la Ciudad de </w:t>
      </w:r>
      <w:r>
        <w:rPr>
          <w:spacing w:val="-3"/>
        </w:rPr>
        <w:t>Gáldar, </w:t>
      </w:r>
      <w:r>
        <w:rPr/>
        <w:t>siendo las nueve horas del día dieciséis de Marzo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Don Agustín Martín Ojeda, Doña Idaira Chaxiraxi Mateos Moreno y Don Heriberto José Reyes Sánchez. Excusó su ausencia Doña Ana</w:t>
      </w:r>
    </w:p>
    <w:p>
      <w:pPr>
        <w:pStyle w:val="BodyText"/>
        <w:spacing w:line="296" w:lineRule="exact"/>
        <w:ind w:right="1692"/>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pacing w:val="-5"/>
        </w:rPr>
        <w:t>Teresa   </w:t>
      </w:r>
      <w:r>
        <w:rPr/>
        <w:t>Mendoza   Jiménez.  Asiste   el   Interventor  Accidental   Don </w:t>
      </w:r>
      <w:r>
        <w:rPr>
          <w:spacing w:val="40"/>
        </w:rPr>
        <w:t> </w:t>
      </w:r>
      <w:r>
        <w:rPr/>
        <w:t>Honorio</w:t>
      </w:r>
    </w:p>
    <w:p>
      <w:pPr>
        <w:pStyle w:val="BodyText"/>
        <w:spacing w:line="256" w:lineRule="exact"/>
        <w:ind w:left="1344"/>
      </w:pPr>
      <w:r>
        <w:rPr/>
        <w:t>Francisco Jorge Moreno. Como Secretaria Accidental Doña Candelaria  Guerra</w:t>
      </w:r>
    </w:p>
    <w:p>
      <w:pPr>
        <w:pStyle w:val="BodyText"/>
        <w:ind w:left="1344"/>
      </w:pPr>
      <w:r>
        <w:rPr/>
        <w:t>Pulido.</w:t>
      </w:r>
    </w:p>
    <w:p>
      <w:pPr>
        <w:pStyle w:val="BodyText"/>
      </w:pPr>
    </w:p>
    <w:p>
      <w:pPr>
        <w:pStyle w:val="BodyText"/>
        <w:ind w:left="1344" w:right="1689"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spacing w:before="0"/>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726892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4.216301pt;width:14.75pt;height:274.0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6WXP96C5LZMWEKWWHXCXT7CG</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t>Por la Presidencia se pregunta a los asistentes si tienen que formular alguna observación al acta de la sesión anterior celebrada el día nueve de marzo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pPr>
    </w:p>
    <w:p>
      <w:pPr>
        <w:pStyle w:val="Heading1"/>
        <w:spacing w:before="0"/>
        <w:ind w:left="1344" w:right="1696" w:firstLine="720"/>
        <w:rPr>
          <w:b w:val="0"/>
        </w:rPr>
      </w:pPr>
      <w:r>
        <w:rPr>
          <w:b w:val="0"/>
        </w:rPr>
        <w:t>2º.- </w:t>
      </w:r>
      <w:r>
        <w:rPr>
          <w:u w:val="single"/>
        </w:rPr>
        <w:t>EXPEDIENTE 3904/2021. CONCESIÓN DE AYUDAS DE</w:t>
      </w:r>
      <w:r>
        <w:rPr/>
        <w:t> </w:t>
      </w:r>
      <w:r>
        <w:rPr>
          <w:u w:val="single"/>
        </w:rPr>
        <w:t>EMERGENCIA SOCIAL. ACUERDO PROCEDENTE</w:t>
      </w:r>
      <w:r>
        <w:rPr>
          <w:b w:val="0"/>
        </w:rPr>
        <w:t>.-</w:t>
      </w:r>
    </w:p>
    <w:p>
      <w:pPr>
        <w:pStyle w:val="BodyText"/>
        <w:spacing w:before="230"/>
        <w:ind w:left="1344" w:right="1689" w:firstLine="719"/>
        <w:jc w:val="both"/>
      </w:pPr>
      <w:r>
        <w:rPr/>
        <w:t>Por el </w:t>
      </w:r>
      <w:r>
        <w:rPr>
          <w:spacing w:val="-5"/>
        </w:rPr>
        <w:t>Sr. </w:t>
      </w:r>
      <w:r>
        <w:rPr/>
        <w:t>Alcalde-Presidente, Don </w:t>
      </w:r>
      <w:r>
        <w:rPr>
          <w:spacing w:val="-5"/>
        </w:rPr>
        <w:t>Teodoro </w:t>
      </w:r>
      <w:r>
        <w:rPr/>
        <w:t>Claret Sosa Monzón,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 Ayuntamiento.</w:t>
      </w:r>
    </w:p>
    <w:p>
      <w:pPr>
        <w:pStyle w:val="BodyText"/>
        <w:ind w:left="1344" w:right="1697" w:firstLine="720"/>
        <w:jc w:val="both"/>
      </w:pPr>
      <w:r>
        <w:rPr/>
        <w:t>Vista la propuesta de acuerdo, la Junta de Gobierno Local acordó por unanimidad:</w:t>
      </w:r>
    </w:p>
    <w:p>
      <w:pPr>
        <w:pStyle w:val="BodyText"/>
        <w:ind w:left="2064"/>
      </w:pPr>
      <w:r>
        <w:rPr>
          <w:u w:val="single"/>
        </w:rPr>
        <w:t>PRIMERO</w:t>
      </w:r>
      <w:r>
        <w:rPr/>
        <w:t>.- Conceder las siguientes Ayudas  de Emergencia Social  por</w:t>
      </w:r>
    </w:p>
    <w:p>
      <w:pPr>
        <w:pStyle w:val="BodyText"/>
        <w:spacing w:before="6"/>
        <w:rPr>
          <w:sz w:val="25"/>
        </w:rPr>
      </w:pPr>
      <w:r>
        <w:rPr/>
        <w:drawing>
          <wp:anchor distT="0" distB="0" distL="0" distR="0" allowOverlap="1" layoutInCell="1" locked="0" behindDoc="0" simplePos="0" relativeHeight="0">
            <wp:simplePos x="0" y="0"/>
            <wp:positionH relativeFrom="page">
              <wp:posOffset>1100327</wp:posOffset>
            </wp:positionH>
            <wp:positionV relativeFrom="paragraph">
              <wp:posOffset>211284</wp:posOffset>
            </wp:positionV>
            <wp:extent cx="5436856" cy="22288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36856" cy="222884"/>
                    </a:xfrm>
                    <a:prstGeom prst="rect">
                      <a:avLst/>
                    </a:prstGeom>
                  </pic:spPr>
                </pic:pic>
              </a:graphicData>
            </a:graphic>
          </wp:anchor>
        </w:drawing>
      </w:r>
    </w:p>
    <w:p>
      <w:pPr>
        <w:spacing w:before="35"/>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1255"/>
        <w:jc w:val="both"/>
      </w:pPr>
      <w:r>
        <w:rPr/>
        <w:t>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400"/>
        <w:gridCol w:w="1366"/>
        <w:gridCol w:w="1795"/>
        <w:gridCol w:w="1195"/>
      </w:tblGrid>
      <w:tr>
        <w:trPr>
          <w:trHeight w:val="620" w:hRule="atLeast"/>
        </w:trPr>
        <w:tc>
          <w:tcPr>
            <w:tcW w:w="1754" w:type="dxa"/>
          </w:tcPr>
          <w:p>
            <w:pPr>
              <w:pStyle w:val="TableParagraph"/>
              <w:spacing w:before="54"/>
              <w:ind w:left="431"/>
              <w:rPr>
                <w:b/>
                <w:sz w:val="20"/>
              </w:rPr>
            </w:pPr>
            <w:r>
              <w:rPr>
                <w:b/>
                <w:sz w:val="20"/>
              </w:rPr>
              <w:t>NOMBRE</w:t>
            </w:r>
          </w:p>
        </w:tc>
        <w:tc>
          <w:tcPr>
            <w:tcW w:w="2400" w:type="dxa"/>
          </w:tcPr>
          <w:p>
            <w:pPr>
              <w:pStyle w:val="TableParagraph"/>
              <w:spacing w:before="54"/>
              <w:ind w:left="628"/>
              <w:rPr>
                <w:b/>
                <w:sz w:val="20"/>
              </w:rPr>
            </w:pPr>
            <w:r>
              <w:rPr>
                <w:b/>
                <w:sz w:val="20"/>
              </w:rPr>
              <w:t>APELLIDOS</w:t>
            </w:r>
          </w:p>
        </w:tc>
        <w:tc>
          <w:tcPr>
            <w:tcW w:w="1366" w:type="dxa"/>
          </w:tcPr>
          <w:p>
            <w:pPr>
              <w:pStyle w:val="TableParagraph"/>
              <w:spacing w:before="54"/>
              <w:ind w:left="448"/>
              <w:rPr>
                <w:b/>
                <w:sz w:val="20"/>
              </w:rPr>
            </w:pPr>
            <w:r>
              <w:rPr>
                <w:b/>
                <w:sz w:val="20"/>
              </w:rPr>
              <w:t>N.I.F.</w:t>
            </w:r>
          </w:p>
        </w:tc>
        <w:tc>
          <w:tcPr>
            <w:tcW w:w="1795" w:type="dxa"/>
          </w:tcPr>
          <w:p>
            <w:pPr>
              <w:pStyle w:val="TableParagraph"/>
              <w:spacing w:before="54"/>
              <w:ind w:left="201"/>
              <w:rPr>
                <w:b/>
                <w:sz w:val="20"/>
              </w:rPr>
            </w:pPr>
            <w:r>
              <w:rPr>
                <w:b/>
                <w:sz w:val="20"/>
              </w:rPr>
              <w:t>DESCRIPCIÓN</w:t>
            </w:r>
          </w:p>
        </w:tc>
        <w:tc>
          <w:tcPr>
            <w:tcW w:w="1195" w:type="dxa"/>
          </w:tcPr>
          <w:p>
            <w:pPr>
              <w:pStyle w:val="TableParagraph"/>
              <w:spacing w:before="54"/>
              <w:ind w:left="148"/>
              <w:rPr>
                <w:b/>
                <w:sz w:val="20"/>
              </w:rPr>
            </w:pPr>
            <w:r>
              <w:rPr>
                <w:b/>
                <w:sz w:val="20"/>
              </w:rPr>
              <w:t>CUANTIÁ</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0"/>
              <w:ind w:left="54"/>
              <w:rPr>
                <w:sz w:val="20"/>
              </w:rPr>
            </w:pPr>
            <w:r>
              <w:rPr>
                <w:sz w:val="20"/>
              </w:rPr>
              <w:t>DEUDA AGUA</w:t>
            </w:r>
          </w:p>
        </w:tc>
        <w:tc>
          <w:tcPr>
            <w:tcW w:w="1195" w:type="dxa"/>
          </w:tcPr>
          <w:p>
            <w:pPr>
              <w:pStyle w:val="TableParagraph"/>
              <w:spacing w:before="110"/>
              <w:ind w:left="208"/>
              <w:rPr>
                <w:sz w:val="20"/>
              </w:rPr>
            </w:pPr>
            <w:r>
              <w:rPr>
                <w:sz w:val="20"/>
              </w:rPr>
              <w:t>136,46 €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2"/>
              <w:ind w:left="54"/>
              <w:rPr>
                <w:sz w:val="20"/>
              </w:rPr>
            </w:pPr>
            <w:r>
              <w:rPr>
                <w:sz w:val="20"/>
              </w:rPr>
              <w:t>DEUDA LUZ</w:t>
            </w:r>
          </w:p>
        </w:tc>
        <w:tc>
          <w:tcPr>
            <w:tcW w:w="1195" w:type="dxa"/>
          </w:tcPr>
          <w:p>
            <w:pPr>
              <w:pStyle w:val="TableParagraph"/>
              <w:spacing w:before="112"/>
              <w:ind w:left="215"/>
              <w:rPr>
                <w:sz w:val="20"/>
              </w:rPr>
            </w:pPr>
            <w:r>
              <w:rPr>
                <w:sz w:val="20"/>
              </w:rPr>
              <w:t>118,99 €</w:t>
            </w:r>
          </w:p>
        </w:tc>
      </w:tr>
      <w:tr>
        <w:trPr>
          <w:trHeight w:val="620" w:hRule="atLeast"/>
        </w:trPr>
        <w:tc>
          <w:tcPr>
            <w:tcW w:w="1754" w:type="dxa"/>
          </w:tcPr>
          <w:p>
            <w:pPr>
              <w:pStyle w:val="TableParagraph"/>
              <w:rPr>
                <w:rFonts w:ascii="Times New Roman"/>
                <w:sz w:val="22"/>
              </w:rPr>
            </w:pPr>
          </w:p>
        </w:tc>
        <w:tc>
          <w:tcPr>
            <w:tcW w:w="2400" w:type="dxa"/>
          </w:tcPr>
          <w:p>
            <w:pPr>
              <w:pStyle w:val="TableParagraph"/>
              <w:spacing w:before="9"/>
              <w:rPr>
                <w:sz w:val="9"/>
              </w:rPr>
            </w:pPr>
          </w:p>
          <w:p>
            <w:pPr>
              <w:pStyle w:val="TableParagraph"/>
              <w:ind w:left="72"/>
              <w:rPr>
                <w:sz w:val="20"/>
              </w:rPr>
            </w:pPr>
            <w:r>
              <w:rPr>
                <w:sz w:val="20"/>
              </w:rPr>
              <w:pict>
                <v:group style="width:62.3pt;height:23.05pt;mso-position-horizontal-relative:char;mso-position-vertical-relative:line" coordorigin="0,0" coordsize="1246,461">
                  <v:rect style="position:absolute;left:0;top:0;width:1078;height:231" filled="true" fillcolor="#000000" stroked="false">
                    <v:fill type="solid"/>
                  </v:rect>
                  <v:rect style="position:absolute;left:0;top:230;width:1246;height:231" filled="true" fillcolor="#000000" stroked="false">
                    <v:fill type="solid"/>
                  </v:rect>
                </v:group>
              </w:pict>
            </w:r>
            <w:r>
              <w:rPr>
                <w:sz w:val="20"/>
              </w:rPr>
            </w: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9"/>
              <w:rPr>
                <w:sz w:val="19"/>
              </w:rPr>
            </w:pPr>
          </w:p>
          <w:p>
            <w:pPr>
              <w:pStyle w:val="TableParagraph"/>
              <w:ind w:left="54"/>
              <w:rPr>
                <w:sz w:val="20"/>
              </w:rPr>
            </w:pPr>
            <w:r>
              <w:rPr>
                <w:sz w:val="20"/>
              </w:rPr>
              <w:t>MEDICAMENTOS</w:t>
            </w:r>
          </w:p>
        </w:tc>
        <w:tc>
          <w:tcPr>
            <w:tcW w:w="1195" w:type="dxa"/>
          </w:tcPr>
          <w:p>
            <w:pPr>
              <w:pStyle w:val="TableParagraph"/>
              <w:spacing w:before="9"/>
              <w:rPr>
                <w:sz w:val="19"/>
              </w:rPr>
            </w:pPr>
          </w:p>
          <w:p>
            <w:pPr>
              <w:pStyle w:val="TableParagraph"/>
              <w:ind w:left="208"/>
              <w:rPr>
                <w:sz w:val="20"/>
              </w:rPr>
            </w:pPr>
            <w:r>
              <w:rPr>
                <w:sz w:val="20"/>
              </w:rPr>
              <w:t>100,00 €</w:t>
            </w:r>
          </w:p>
        </w:tc>
      </w:tr>
    </w:tbl>
    <w:p>
      <w:pPr>
        <w:pStyle w:val="BodyText"/>
        <w:spacing w:before="5"/>
        <w:rPr>
          <w:sz w:val="26"/>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right="1254"/>
        <w:rPr>
          <w:b w:val="0"/>
        </w:rPr>
      </w:pPr>
      <w:r>
        <w:rPr/>
        <w:drawing>
          <wp:anchor distT="0" distB="0" distL="0" distR="0" allowOverlap="1" layoutInCell="1" locked="0" behindDoc="0" simplePos="0" relativeHeight="1144">
            <wp:simplePos x="0" y="0"/>
            <wp:positionH relativeFrom="page">
              <wp:posOffset>6858000</wp:posOffset>
            </wp:positionH>
            <wp:positionV relativeFrom="paragraph">
              <wp:posOffset>105101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u w:val="single"/>
        </w:rPr>
        <w:t>EXPEDIENTE 3903/2021. CONCESIÓN DE AYUDAS ESCOLARES</w:t>
      </w:r>
      <w:r>
        <w:rPr/>
        <w:t> </w:t>
      </w:r>
      <w:r>
        <w:rPr>
          <w:u w:val="single"/>
        </w:rPr>
        <w:t>DE LA FECAM. ACUERDO PROCEDENTE</w:t>
      </w:r>
      <w:r>
        <w:rPr>
          <w:b w:val="0"/>
        </w:rPr>
        <w:t>.-</w:t>
      </w:r>
    </w:p>
    <w:p>
      <w:pPr>
        <w:pStyle w:val="BodyText"/>
        <w:spacing w:before="230"/>
        <w:ind w:left="1243" w:right="1249" w:firstLine="719"/>
        <w:jc w:val="both"/>
      </w:pPr>
      <w:r>
        <w:rPr/>
        <w:pict>
          <v:shape style="position:absolute;margin-left:567.568359pt;margin-top:6.136373pt;width:14.75pt;height:274.05pt;mso-position-horizontal-relative:page;mso-position-vertical-relative:paragraph;z-index:11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6WXP96C5LZMWEKWWHXCXT7CG</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t>Por el </w:t>
      </w:r>
      <w:r>
        <w:rPr>
          <w:spacing w:val="-5"/>
        </w:rPr>
        <w:t>Sr. </w:t>
      </w:r>
      <w:r>
        <w:rPr/>
        <w:t>Alcalde-Presidente, Don </w:t>
      </w:r>
      <w:r>
        <w:rPr>
          <w:spacing w:val="-5"/>
        </w:rPr>
        <w:t>Teodoro </w:t>
      </w:r>
      <w:r>
        <w:rPr/>
        <w:t>Claret Sosa Monzón,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Cajacanarias y la Fundación La Caixa, para el desarrollo de un Plan de Ayudas a la Escolarización, destinado a las familias afectadas por la crisis del</w:t>
      </w:r>
      <w:r>
        <w:rPr>
          <w:spacing w:val="-39"/>
        </w:rPr>
        <w:t> </w:t>
      </w:r>
      <w:r>
        <w:rPr/>
        <w:t>Covid-19.</w:t>
      </w:r>
    </w:p>
    <w:p>
      <w:pPr>
        <w:pStyle w:val="BodyText"/>
        <w:ind w:left="1243" w:right="1257" w:firstLine="720"/>
        <w:jc w:val="both"/>
      </w:pPr>
      <w:r>
        <w:rPr/>
        <w:t>Vista la propuesta de acuerdo, la Junta de Gobierno Local acordó por unanimidad:</w:t>
      </w:r>
    </w:p>
    <w:p>
      <w:pPr>
        <w:pStyle w:val="BodyText"/>
        <w:ind w:left="1244" w:right="1250" w:firstLine="719"/>
        <w:jc w:val="both"/>
      </w:pPr>
      <w:r>
        <w:rPr>
          <w:u w:val="single"/>
        </w:rPr>
        <w:t>PRIMERO</w:t>
      </w:r>
      <w:r>
        <w:rPr/>
        <w:t>.- Conceder las siguientes Ayudas de Emergencia Social por los conceptos e importes que se indican, a cargo de la FECAM, CAJACANARIAS Y CAIXA:</w:t>
      </w:r>
    </w:p>
    <w:p>
      <w:pPr>
        <w:pStyle w:val="BodyText"/>
        <w:rPr>
          <w:sz w:val="26"/>
        </w:rPr>
      </w:pPr>
    </w:p>
    <w:p>
      <w:pPr>
        <w:pStyle w:val="BodyText"/>
        <w:rPr>
          <w:sz w:val="26"/>
        </w:rPr>
      </w:pPr>
    </w:p>
    <w:p>
      <w:pPr>
        <w:pStyle w:val="BodyText"/>
        <w:spacing w:before="9"/>
        <w:rPr>
          <w:sz w:val="23"/>
        </w:rPr>
      </w:pPr>
    </w:p>
    <w:p>
      <w:pPr>
        <w:spacing w:before="0"/>
        <w:ind w:left="0" w:right="1250" w:firstLine="0"/>
        <w:jc w:val="right"/>
        <w:rPr>
          <w:sz w:val="20"/>
        </w:rPr>
      </w:pPr>
      <w:r>
        <w:rPr>
          <w:w w:val="95"/>
          <w:sz w:val="20"/>
        </w:rPr>
        <w:t>2/4</w:t>
      </w:r>
    </w:p>
    <w:p>
      <w:pPr>
        <w:spacing w:after="0"/>
        <w:jc w:val="right"/>
        <w:rPr>
          <w:sz w:val="20"/>
        </w:rPr>
        <w:sectPr>
          <w:pgSz w:w="11900" w:h="16840"/>
          <w:pgMar w:top="1600" w:bottom="0" w:left="460" w:right="440"/>
        </w:sectPr>
      </w:pPr>
    </w:p>
    <w:p>
      <w:pPr>
        <w:pStyle w:val="BodyText"/>
        <w:ind w:left="1263"/>
        <w:rPr>
          <w:sz w:val="20"/>
        </w:rPr>
      </w:pPr>
      <w:r>
        <w:rPr>
          <w:sz w:val="20"/>
        </w:rPr>
        <w:drawing>
          <wp:inline distT="0" distB="0" distL="0" distR="0">
            <wp:extent cx="917407"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17407" cy="685800"/>
                    </a:xfrm>
                    <a:prstGeom prst="rect">
                      <a:avLst/>
                    </a:prstGeom>
                  </pic:spPr>
                </pic:pic>
              </a:graphicData>
            </a:graphic>
          </wp:inline>
        </w:drawing>
      </w:r>
      <w:r>
        <w:rPr>
          <w:sz w:val="20"/>
        </w:rPr>
      </w:r>
    </w:p>
    <w:p>
      <w:pPr>
        <w:pStyle w:val="BodyText"/>
        <w:rPr>
          <w:sz w:val="20"/>
        </w:rPr>
      </w:pPr>
    </w:p>
    <w:p>
      <w:pPr>
        <w:pStyle w:val="BodyText"/>
        <w:spacing w:before="10" w:after="1"/>
        <w:rPr>
          <w:sz w:val="1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61"/>
        <w:gridCol w:w="2215"/>
        <w:gridCol w:w="1409"/>
        <w:gridCol w:w="2273"/>
        <w:gridCol w:w="1022"/>
      </w:tblGrid>
      <w:tr>
        <w:trPr>
          <w:trHeight w:val="600" w:hRule="atLeast"/>
        </w:trPr>
        <w:tc>
          <w:tcPr>
            <w:tcW w:w="1361" w:type="dxa"/>
          </w:tcPr>
          <w:p>
            <w:pPr>
              <w:pStyle w:val="TableParagraph"/>
              <w:spacing w:before="54"/>
              <w:ind w:left="55"/>
              <w:rPr>
                <w:b/>
                <w:sz w:val="20"/>
              </w:rPr>
            </w:pPr>
            <w:r>
              <w:rPr>
                <w:b/>
                <w:sz w:val="20"/>
              </w:rPr>
              <w:t>NOMBRE</w:t>
            </w:r>
          </w:p>
        </w:tc>
        <w:tc>
          <w:tcPr>
            <w:tcW w:w="2215" w:type="dxa"/>
          </w:tcPr>
          <w:p>
            <w:pPr>
              <w:pStyle w:val="TableParagraph"/>
              <w:spacing w:before="54"/>
              <w:ind w:left="55"/>
              <w:rPr>
                <w:b/>
                <w:sz w:val="20"/>
              </w:rPr>
            </w:pPr>
            <w:r>
              <w:rPr>
                <w:b/>
                <w:sz w:val="20"/>
              </w:rPr>
              <w:t>APELLIDOS</w:t>
            </w:r>
          </w:p>
        </w:tc>
        <w:tc>
          <w:tcPr>
            <w:tcW w:w="1409" w:type="dxa"/>
          </w:tcPr>
          <w:p>
            <w:pPr>
              <w:pStyle w:val="TableParagraph"/>
              <w:spacing w:before="54"/>
              <w:ind w:left="55"/>
              <w:rPr>
                <w:b/>
                <w:sz w:val="20"/>
              </w:rPr>
            </w:pPr>
            <w:r>
              <w:rPr>
                <w:b/>
                <w:sz w:val="20"/>
              </w:rPr>
              <w:t>N.I.F.</w:t>
            </w:r>
          </w:p>
        </w:tc>
        <w:tc>
          <w:tcPr>
            <w:tcW w:w="2273" w:type="dxa"/>
          </w:tcPr>
          <w:p>
            <w:pPr>
              <w:pStyle w:val="TableParagraph"/>
              <w:spacing w:before="54"/>
              <w:ind w:left="55"/>
              <w:rPr>
                <w:b/>
                <w:sz w:val="20"/>
              </w:rPr>
            </w:pPr>
            <w:r>
              <w:rPr>
                <w:b/>
                <w:sz w:val="20"/>
              </w:rPr>
              <w:t>DESCRIPCIÓN</w:t>
            </w:r>
          </w:p>
        </w:tc>
        <w:tc>
          <w:tcPr>
            <w:tcW w:w="1022" w:type="dxa"/>
          </w:tcPr>
          <w:p>
            <w:pPr>
              <w:pStyle w:val="TableParagraph"/>
              <w:spacing w:before="54"/>
              <w:ind w:right="60"/>
              <w:jc w:val="right"/>
              <w:rPr>
                <w:b/>
                <w:sz w:val="20"/>
              </w:rPr>
            </w:pPr>
            <w:r>
              <w:rPr>
                <w:b/>
                <w:w w:val="95"/>
                <w:sz w:val="20"/>
              </w:rPr>
              <w:t>CUANTIÁ</w:t>
            </w:r>
          </w:p>
        </w:tc>
      </w:tr>
      <w:tr>
        <w:trPr>
          <w:trHeight w:val="380" w:hRule="atLeast"/>
        </w:trPr>
        <w:tc>
          <w:tcPr>
            <w:tcW w:w="1361" w:type="dxa"/>
            <w:tcBorders>
              <w:top w:val="nil"/>
              <w:left w:val="nil"/>
              <w:bottom w:val="nil"/>
              <w:right w:val="nil"/>
            </w:tcBorders>
            <w:shd w:val="clear" w:color="auto" w:fill="000000"/>
          </w:tcPr>
          <w:p>
            <w:pPr>
              <w:pStyle w:val="TableParagraph"/>
              <w:rPr>
                <w:rFonts w:ascii="Times New Roman"/>
                <w:sz w:val="22"/>
              </w:rPr>
            </w:pPr>
          </w:p>
        </w:tc>
        <w:tc>
          <w:tcPr>
            <w:tcW w:w="2215" w:type="dxa"/>
            <w:tcBorders>
              <w:top w:val="nil"/>
              <w:left w:val="nil"/>
              <w:bottom w:val="nil"/>
              <w:right w:val="nil"/>
            </w:tcBorders>
            <w:shd w:val="clear" w:color="auto" w:fill="000000"/>
          </w:tcPr>
          <w:p>
            <w:pPr>
              <w:pStyle w:val="TableParagraph"/>
              <w:rPr>
                <w:rFonts w:ascii="Times New Roman"/>
                <w:sz w:val="22"/>
              </w:rPr>
            </w:pPr>
          </w:p>
        </w:tc>
        <w:tc>
          <w:tcPr>
            <w:tcW w:w="1409" w:type="dxa"/>
            <w:tcBorders>
              <w:top w:val="nil"/>
              <w:left w:val="nil"/>
              <w:bottom w:val="nil"/>
              <w:right w:val="nil"/>
            </w:tcBorders>
            <w:shd w:val="clear" w:color="auto" w:fill="000000"/>
          </w:tcPr>
          <w:p>
            <w:pPr>
              <w:pStyle w:val="TableParagraph"/>
              <w:rPr>
                <w:rFonts w:ascii="Times New Roman"/>
                <w:sz w:val="22"/>
              </w:rPr>
            </w:pPr>
          </w:p>
        </w:tc>
        <w:tc>
          <w:tcPr>
            <w:tcW w:w="2273" w:type="dxa"/>
          </w:tcPr>
          <w:p>
            <w:pPr>
              <w:pStyle w:val="TableParagraph"/>
              <w:spacing w:before="112"/>
              <w:ind w:left="54"/>
              <w:rPr>
                <w:sz w:val="20"/>
              </w:rPr>
            </w:pPr>
            <w:r>
              <w:rPr>
                <w:sz w:val="20"/>
              </w:rPr>
              <w:t>MATERIAL ESCOLAR</w:t>
            </w:r>
          </w:p>
        </w:tc>
        <w:tc>
          <w:tcPr>
            <w:tcW w:w="1022" w:type="dxa"/>
          </w:tcPr>
          <w:p>
            <w:pPr>
              <w:pStyle w:val="TableParagraph"/>
              <w:spacing w:before="112"/>
              <w:ind w:right="45"/>
              <w:jc w:val="right"/>
              <w:rPr>
                <w:sz w:val="20"/>
              </w:rPr>
            </w:pPr>
            <w:r>
              <w:rPr>
                <w:sz w:val="20"/>
              </w:rPr>
              <w:t>43,00 €</w:t>
            </w:r>
          </w:p>
        </w:tc>
      </w:tr>
      <w:tr>
        <w:trPr>
          <w:trHeight w:val="380" w:hRule="atLeast"/>
        </w:trPr>
        <w:tc>
          <w:tcPr>
            <w:tcW w:w="1361" w:type="dxa"/>
            <w:tcBorders>
              <w:top w:val="nil"/>
              <w:left w:val="nil"/>
              <w:bottom w:val="nil"/>
              <w:right w:val="nil"/>
            </w:tcBorders>
            <w:shd w:val="clear" w:color="auto" w:fill="000000"/>
          </w:tcPr>
          <w:p>
            <w:pPr>
              <w:pStyle w:val="TableParagraph"/>
              <w:rPr>
                <w:rFonts w:ascii="Times New Roman"/>
                <w:sz w:val="22"/>
              </w:rPr>
            </w:pPr>
          </w:p>
        </w:tc>
        <w:tc>
          <w:tcPr>
            <w:tcW w:w="2215" w:type="dxa"/>
            <w:tcBorders>
              <w:top w:val="nil"/>
              <w:left w:val="nil"/>
              <w:bottom w:val="nil"/>
              <w:right w:val="nil"/>
            </w:tcBorders>
            <w:shd w:val="clear" w:color="auto" w:fill="000000"/>
          </w:tcPr>
          <w:p>
            <w:pPr>
              <w:pStyle w:val="TableParagraph"/>
              <w:rPr>
                <w:rFonts w:ascii="Times New Roman"/>
                <w:sz w:val="22"/>
              </w:rPr>
            </w:pPr>
          </w:p>
        </w:tc>
        <w:tc>
          <w:tcPr>
            <w:tcW w:w="1409" w:type="dxa"/>
            <w:tcBorders>
              <w:top w:val="nil"/>
              <w:left w:val="nil"/>
              <w:bottom w:val="nil"/>
              <w:right w:val="nil"/>
            </w:tcBorders>
            <w:shd w:val="clear" w:color="auto" w:fill="000000"/>
          </w:tcPr>
          <w:p>
            <w:pPr>
              <w:pStyle w:val="TableParagraph"/>
              <w:rPr>
                <w:rFonts w:ascii="Times New Roman"/>
                <w:sz w:val="22"/>
              </w:rPr>
            </w:pPr>
          </w:p>
        </w:tc>
        <w:tc>
          <w:tcPr>
            <w:tcW w:w="2273" w:type="dxa"/>
          </w:tcPr>
          <w:p>
            <w:pPr>
              <w:pStyle w:val="TableParagraph"/>
              <w:spacing w:before="110"/>
              <w:ind w:left="54"/>
              <w:rPr>
                <w:sz w:val="20"/>
              </w:rPr>
            </w:pPr>
            <w:r>
              <w:rPr>
                <w:sz w:val="20"/>
              </w:rPr>
              <w:t>MATERIAL ESCOLAR</w:t>
            </w:r>
          </w:p>
        </w:tc>
        <w:tc>
          <w:tcPr>
            <w:tcW w:w="1022" w:type="dxa"/>
          </w:tcPr>
          <w:p>
            <w:pPr>
              <w:pStyle w:val="TableParagraph"/>
              <w:spacing w:before="110"/>
              <w:ind w:right="45"/>
              <w:jc w:val="right"/>
              <w:rPr>
                <w:sz w:val="20"/>
              </w:rPr>
            </w:pPr>
            <w:r>
              <w:rPr>
                <w:sz w:val="20"/>
              </w:rPr>
              <w:t>86,00 €</w:t>
            </w:r>
          </w:p>
        </w:tc>
      </w:tr>
      <w:tr>
        <w:trPr>
          <w:trHeight w:val="380" w:hRule="atLeast"/>
        </w:trPr>
        <w:tc>
          <w:tcPr>
            <w:tcW w:w="1361" w:type="dxa"/>
            <w:tcBorders>
              <w:top w:val="nil"/>
              <w:left w:val="nil"/>
              <w:bottom w:val="nil"/>
              <w:right w:val="nil"/>
            </w:tcBorders>
            <w:shd w:val="clear" w:color="auto" w:fill="000000"/>
          </w:tcPr>
          <w:p>
            <w:pPr>
              <w:pStyle w:val="TableParagraph"/>
              <w:rPr>
                <w:rFonts w:ascii="Times New Roman"/>
                <w:sz w:val="22"/>
              </w:rPr>
            </w:pPr>
          </w:p>
        </w:tc>
        <w:tc>
          <w:tcPr>
            <w:tcW w:w="2215" w:type="dxa"/>
            <w:tcBorders>
              <w:top w:val="nil"/>
              <w:left w:val="nil"/>
              <w:bottom w:val="nil"/>
              <w:right w:val="nil"/>
            </w:tcBorders>
            <w:shd w:val="clear" w:color="auto" w:fill="000000"/>
          </w:tcPr>
          <w:p>
            <w:pPr>
              <w:pStyle w:val="TableParagraph"/>
              <w:rPr>
                <w:rFonts w:ascii="Times New Roman"/>
                <w:sz w:val="22"/>
              </w:rPr>
            </w:pPr>
          </w:p>
        </w:tc>
        <w:tc>
          <w:tcPr>
            <w:tcW w:w="1409" w:type="dxa"/>
            <w:tcBorders>
              <w:top w:val="nil"/>
              <w:left w:val="nil"/>
              <w:bottom w:val="nil"/>
              <w:right w:val="nil"/>
            </w:tcBorders>
            <w:shd w:val="clear" w:color="auto" w:fill="000000"/>
          </w:tcPr>
          <w:p>
            <w:pPr>
              <w:pStyle w:val="TableParagraph"/>
              <w:rPr>
                <w:rFonts w:ascii="Times New Roman"/>
                <w:sz w:val="22"/>
              </w:rPr>
            </w:pPr>
          </w:p>
        </w:tc>
        <w:tc>
          <w:tcPr>
            <w:tcW w:w="2273" w:type="dxa"/>
          </w:tcPr>
          <w:p>
            <w:pPr>
              <w:pStyle w:val="TableParagraph"/>
              <w:spacing w:before="112"/>
              <w:ind w:left="54"/>
              <w:rPr>
                <w:sz w:val="20"/>
              </w:rPr>
            </w:pPr>
            <w:r>
              <w:rPr>
                <w:sz w:val="20"/>
              </w:rPr>
              <w:t>MATERIAL ESCOLAR</w:t>
            </w:r>
          </w:p>
        </w:tc>
        <w:tc>
          <w:tcPr>
            <w:tcW w:w="1022" w:type="dxa"/>
          </w:tcPr>
          <w:p>
            <w:pPr>
              <w:pStyle w:val="TableParagraph"/>
              <w:spacing w:before="112"/>
              <w:ind w:right="45"/>
              <w:jc w:val="right"/>
              <w:rPr>
                <w:sz w:val="20"/>
              </w:rPr>
            </w:pPr>
            <w:r>
              <w:rPr>
                <w:sz w:val="20"/>
              </w:rPr>
              <w:t>43,00 €</w:t>
            </w:r>
          </w:p>
        </w:tc>
      </w:tr>
      <w:tr>
        <w:trPr>
          <w:trHeight w:val="620" w:hRule="atLeast"/>
        </w:trPr>
        <w:tc>
          <w:tcPr>
            <w:tcW w:w="1361" w:type="dxa"/>
          </w:tcPr>
          <w:p>
            <w:pPr>
              <w:pStyle w:val="TableParagraph"/>
              <w:spacing w:before="4"/>
              <w:rPr>
                <w:sz w:val="9"/>
              </w:rPr>
            </w:pPr>
          </w:p>
          <w:p>
            <w:pPr>
              <w:pStyle w:val="TableParagraph"/>
              <w:ind w:left="72"/>
              <w:rPr>
                <w:sz w:val="20"/>
              </w:rPr>
            </w:pPr>
            <w:r>
              <w:rPr>
                <w:sz w:val="20"/>
              </w:rPr>
              <w:pict>
                <v:group style="width:46.6pt;height:23.05pt;mso-position-horizontal-relative:char;mso-position-vertical-relative:line" coordorigin="0,0" coordsize="932,461">
                  <v:rect style="position:absolute;left:0;top:0;width:932;height:231" filled="true" fillcolor="#000000" stroked="false">
                    <v:fill type="solid"/>
                  </v:rect>
                  <v:rect style="position:absolute;left:0;top:230;width:816;height:231" filled="true" fillcolor="#000000" stroked="false">
                    <v:fill type="solid"/>
                  </v:rect>
                </v:group>
              </w:pict>
            </w:r>
            <w:r>
              <w:rPr>
                <w:sz w:val="20"/>
              </w:rPr>
            </w:r>
          </w:p>
        </w:tc>
        <w:tc>
          <w:tcPr>
            <w:tcW w:w="2215" w:type="dxa"/>
            <w:tcBorders>
              <w:top w:val="nil"/>
              <w:left w:val="nil"/>
              <w:bottom w:val="nil"/>
              <w:right w:val="nil"/>
            </w:tcBorders>
            <w:shd w:val="clear" w:color="auto" w:fill="000000"/>
          </w:tcPr>
          <w:p>
            <w:pPr>
              <w:pStyle w:val="TableParagraph"/>
              <w:rPr>
                <w:rFonts w:ascii="Times New Roman"/>
                <w:sz w:val="22"/>
              </w:rPr>
            </w:pPr>
          </w:p>
        </w:tc>
        <w:tc>
          <w:tcPr>
            <w:tcW w:w="1409" w:type="dxa"/>
            <w:tcBorders>
              <w:top w:val="nil"/>
              <w:left w:val="nil"/>
              <w:bottom w:val="nil"/>
              <w:right w:val="nil"/>
            </w:tcBorders>
            <w:shd w:val="clear" w:color="auto" w:fill="000000"/>
          </w:tcPr>
          <w:p>
            <w:pPr>
              <w:pStyle w:val="TableParagraph"/>
              <w:rPr>
                <w:rFonts w:ascii="Times New Roman"/>
                <w:sz w:val="22"/>
              </w:rPr>
            </w:pPr>
          </w:p>
        </w:tc>
        <w:tc>
          <w:tcPr>
            <w:tcW w:w="2273" w:type="dxa"/>
          </w:tcPr>
          <w:p>
            <w:pPr>
              <w:pStyle w:val="TableParagraph"/>
              <w:spacing w:before="4"/>
              <w:rPr>
                <w:sz w:val="19"/>
              </w:rPr>
            </w:pPr>
          </w:p>
          <w:p>
            <w:pPr>
              <w:pStyle w:val="TableParagraph"/>
              <w:ind w:left="54"/>
              <w:rPr>
                <w:sz w:val="20"/>
              </w:rPr>
            </w:pPr>
            <w:r>
              <w:rPr>
                <w:sz w:val="20"/>
              </w:rPr>
              <w:t>MATERIAL ESCOLAR</w:t>
            </w:r>
          </w:p>
        </w:tc>
        <w:tc>
          <w:tcPr>
            <w:tcW w:w="1022" w:type="dxa"/>
          </w:tcPr>
          <w:p>
            <w:pPr>
              <w:pStyle w:val="TableParagraph"/>
              <w:spacing w:before="4"/>
              <w:rPr>
                <w:sz w:val="19"/>
              </w:rPr>
            </w:pPr>
          </w:p>
          <w:p>
            <w:pPr>
              <w:pStyle w:val="TableParagraph"/>
              <w:ind w:right="45"/>
              <w:jc w:val="right"/>
              <w:rPr>
                <w:sz w:val="20"/>
              </w:rPr>
            </w:pPr>
            <w:r>
              <w:rPr>
                <w:sz w:val="20"/>
              </w:rPr>
              <w:t>86,00 €</w:t>
            </w:r>
          </w:p>
        </w:tc>
      </w:tr>
    </w:tbl>
    <w:p>
      <w:pPr>
        <w:pStyle w:val="BodyText"/>
        <w:spacing w:before="7"/>
        <w:rPr>
          <w:sz w:val="11"/>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right="1251"/>
        <w:rPr>
          <w:b w:val="0"/>
        </w:rPr>
      </w:pPr>
      <w:r>
        <w:rPr>
          <w:b w:val="0"/>
        </w:rPr>
        <w:t>4º.- </w:t>
      </w:r>
      <w:r>
        <w:rPr>
          <w:u w:val="single"/>
        </w:rPr>
        <w:t>EXPEDIENTE 1695/2021. CERTIFICACIONES DE OBRAS.</w:t>
      </w:r>
      <w:r>
        <w:rPr/>
        <w:t> </w:t>
      </w:r>
      <w:r>
        <w:rPr>
          <w:u w:val="single"/>
        </w:rPr>
        <w:t>ACUERDOS PROCEDENTES</w:t>
      </w:r>
      <w:r>
        <w:rPr>
          <w:b w:val="0"/>
        </w:rPr>
        <w:t>.-</w:t>
      </w:r>
    </w:p>
    <w:p>
      <w:pPr>
        <w:pStyle w:val="BodyText"/>
        <w:spacing w:before="230"/>
        <w:ind w:left="1244" w:right="1249" w:firstLine="719"/>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132533</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7.41637pt;width:14.75pt;height:274.0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6WXP96C5LZMWEKWWHXCXT7CG</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Por el Señor Concejal de Urbanismo, Don Heriberto José Reyes Sánchez, se da cuenta de la certificación número 2 y su factura número F21-00030 de la obra "ACONDICIONAMIENTO Y REHABILITACIÓN DE LA CARRETERA  DEL  </w:t>
      </w:r>
      <w:r>
        <w:rPr>
          <w:spacing w:val="-3"/>
        </w:rPr>
        <w:t>TABLADO  </w:t>
      </w:r>
      <w:r>
        <w:rPr/>
        <w:t>GC-224  ENTRE  EL  </w:t>
      </w:r>
      <w:r>
        <w:rPr>
          <w:spacing w:val="-9"/>
        </w:rPr>
        <w:t>P.K. </w:t>
      </w:r>
      <w:r>
        <w:rPr>
          <w:spacing w:val="47"/>
        </w:rPr>
        <w:t> </w:t>
      </w:r>
      <w:r>
        <w:rPr/>
        <w:t>0+000  AL  0+630”,</w:t>
      </w:r>
    </w:p>
    <w:p>
      <w:pPr>
        <w:spacing w:before="0"/>
        <w:ind w:left="1243" w:right="1249" w:firstLine="0"/>
        <w:jc w:val="both"/>
        <w:rPr>
          <w:sz w:val="23"/>
        </w:rPr>
      </w:pPr>
      <w:r>
        <w:rPr>
          <w:sz w:val="24"/>
        </w:rPr>
        <w:t>debidamente suscrita por el director de obra y contratista CONSTRUCCIONES RODRÍGUEZ LUJÁN, S.L.; </w:t>
      </w:r>
      <w:r>
        <w:rPr>
          <w:sz w:val="23"/>
        </w:rPr>
        <w:t>por importe de cuarenta y tres mil setecientos sesenta y seis euros con cuarenta y cinco céntimos (43.766,45 €).</w:t>
      </w:r>
    </w:p>
    <w:p>
      <w:pPr>
        <w:pStyle w:val="BodyText"/>
        <w:ind w:left="1243" w:right="1247"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2 de la obra "ACONDICIONAMIENTO   Y   REHABILITACIÓN   DE   LA  CARRETERA DEL</w:t>
      </w:r>
    </w:p>
    <w:p>
      <w:pPr>
        <w:spacing w:line="240" w:lineRule="auto" w:before="0"/>
        <w:ind w:left="1243" w:right="1255" w:firstLine="0"/>
        <w:jc w:val="both"/>
        <w:rPr>
          <w:sz w:val="23"/>
        </w:rPr>
      </w:pPr>
      <w:r>
        <w:rPr>
          <w:spacing w:val="-3"/>
          <w:sz w:val="24"/>
        </w:rPr>
        <w:t>TABLADO </w:t>
      </w:r>
      <w:r>
        <w:rPr>
          <w:sz w:val="24"/>
        </w:rPr>
        <w:t>GC-224 ENTRE EL </w:t>
      </w:r>
      <w:r>
        <w:rPr>
          <w:spacing w:val="-9"/>
          <w:sz w:val="24"/>
        </w:rPr>
        <w:t>P.K. </w:t>
      </w:r>
      <w:r>
        <w:rPr>
          <w:sz w:val="24"/>
        </w:rPr>
        <w:t>0+000 AL 0+630”, debidamente suscrita por el director de obra y contratista CONSTRUCCIONES RODRÍGUEZ LUJÁN, S.L.; </w:t>
      </w:r>
      <w:r>
        <w:rPr>
          <w:sz w:val="23"/>
        </w:rPr>
        <w:t>por importe de cuarenta y tres mil setecientos sesenta y seis euros con cuarenta y cinco céntimos (43.766,45 €).</w:t>
      </w:r>
    </w:p>
    <w:p>
      <w:pPr>
        <w:spacing w:before="0"/>
        <w:ind w:left="1243" w:right="1252" w:firstLine="720"/>
        <w:jc w:val="both"/>
        <w:rPr>
          <w:sz w:val="23"/>
        </w:rPr>
      </w:pPr>
      <w:r>
        <w:rPr>
          <w:sz w:val="24"/>
          <w:u w:val="single"/>
        </w:rPr>
        <w:t>Segundo</w:t>
      </w:r>
      <w:r>
        <w:rPr>
          <w:sz w:val="24"/>
        </w:rPr>
        <w:t>.- Aprobar la factura número F21-00030 </w:t>
      </w:r>
      <w:r>
        <w:rPr>
          <w:sz w:val="23"/>
        </w:rPr>
        <w:t>por importe de cuarenta y tres mil setecientos sesenta y seis euros con cuarenta y cinco céntimos (43.766,45 €).</w:t>
      </w:r>
    </w:p>
    <w:p>
      <w:pPr>
        <w:pStyle w:val="BodyText"/>
        <w:rPr>
          <w:sz w:val="20"/>
        </w:rPr>
      </w:pPr>
    </w:p>
    <w:p>
      <w:pPr>
        <w:pStyle w:val="BodyText"/>
        <w:spacing w:before="2"/>
        <w:rPr>
          <w:sz w:val="20"/>
        </w:rPr>
      </w:pPr>
      <w:r>
        <w:rPr/>
        <w:drawing>
          <wp:anchor distT="0" distB="0" distL="0" distR="0" allowOverlap="1" layoutInCell="1" locked="0" behindDoc="0" simplePos="0" relativeHeight="1216">
            <wp:simplePos x="0" y="0"/>
            <wp:positionH relativeFrom="page">
              <wp:posOffset>1100327</wp:posOffset>
            </wp:positionH>
            <wp:positionV relativeFrom="paragraph">
              <wp:posOffset>172374</wp:posOffset>
            </wp:positionV>
            <wp:extent cx="5436856" cy="22288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36856" cy="222884"/>
                    </a:xfrm>
                    <a:prstGeom prst="rect">
                      <a:avLst/>
                    </a:prstGeom>
                  </pic:spPr>
                </pic:pic>
              </a:graphicData>
            </a:graphic>
          </wp:anchor>
        </w:drawing>
      </w:r>
    </w:p>
    <w:p>
      <w:pPr>
        <w:spacing w:before="35"/>
        <w:ind w:left="0" w:right="1250" w:firstLine="0"/>
        <w:jc w:val="right"/>
        <w:rPr>
          <w:sz w:val="20"/>
        </w:rPr>
      </w:pPr>
      <w:r>
        <w:rPr>
          <w:w w:val="95"/>
          <w:sz w:val="20"/>
        </w:rPr>
        <w:t>3/4</w:t>
      </w:r>
    </w:p>
    <w:p>
      <w:pPr>
        <w:spacing w:after="0"/>
        <w:jc w:val="right"/>
        <w:rPr>
          <w:sz w:val="20"/>
        </w:rPr>
        <w:sectPr>
          <w:pgSz w:w="11900" w:h="16840"/>
          <w:pgMar w:top="720" w:bottom="0" w:left="460" w:right="440"/>
        </w:sectPr>
      </w:pPr>
    </w:p>
    <w:p>
      <w:pPr>
        <w:pStyle w:val="BodyText"/>
        <w:rPr>
          <w:sz w:val="20"/>
        </w:rPr>
      </w:pPr>
    </w:p>
    <w:p>
      <w:pPr>
        <w:pStyle w:val="BodyText"/>
        <w:spacing w:before="4"/>
        <w:rPr>
          <w:sz w:val="26"/>
        </w:rPr>
      </w:pPr>
    </w:p>
    <w:p>
      <w:pPr>
        <w:pStyle w:val="BodyText"/>
        <w:spacing w:before="92"/>
        <w:ind w:left="1243" w:right="1254" w:firstLine="720"/>
        <w:jc w:val="both"/>
      </w:pPr>
      <w:r>
        <w:rPr>
          <w:b/>
          <w:u w:val="single"/>
        </w:rPr>
        <w:t>URGENCIA</w:t>
      </w:r>
      <w:r>
        <w:rPr>
          <w:b/>
        </w:rPr>
        <w:t>.- </w:t>
      </w:r>
      <w:r>
        <w:rPr/>
        <w:t>Seguidamente y previa Declaración de Urgencia acordada por unanimidad, fueron tratados los siguientes asuntos:</w:t>
      </w:r>
    </w:p>
    <w:p>
      <w:pPr>
        <w:pStyle w:val="Heading1"/>
        <w:ind w:right="1256" w:firstLine="720"/>
        <w:rPr>
          <w:b w:val="0"/>
        </w:rPr>
      </w:pPr>
      <w:r>
        <w:rPr>
          <w:b w:val="0"/>
        </w:rPr>
        <w:t>A).- </w:t>
      </w:r>
      <w:r>
        <w:rPr>
          <w:u w:val="single"/>
        </w:rPr>
        <w:t>APROBACIÓN DEL PROYECTO “PROMOCIÓN Y DESARROLLO</w:t>
      </w:r>
      <w:r>
        <w:rPr/>
        <w:t> </w:t>
      </w:r>
      <w:r>
        <w:rPr>
          <w:u w:val="single"/>
        </w:rPr>
        <w:t>GÁLDAR 2021”. ACUERDO PROCEDENTE</w:t>
      </w:r>
      <w:r>
        <w:rPr>
          <w:b w:val="0"/>
        </w:rPr>
        <w:t>.-</w:t>
      </w:r>
    </w:p>
    <w:p>
      <w:pPr>
        <w:pStyle w:val="BodyText"/>
        <w:spacing w:before="230"/>
        <w:ind w:left="1243" w:right="1249" w:firstLine="720"/>
        <w:jc w:val="both"/>
      </w:pPr>
      <w:r>
        <w:rPr/>
        <w:t>Por el Señor Concejal de Desarrollo Socio Económico, Don Agustín Martín Ojeda, se propone la aprobación de la ficha técnica y el presupuesto del Proyecto “Promoción y Desarrollo Gáldar 2021”, por importe de 38.079,68 €, que será presentado al Programa de Colaboración con los Ayuntamientos de Gran Canaria para la ejecución de acciones de Desarrollo Local del Excmo. Cabildo de Gran Canaria, anualidad 2021, de los cuales 38.079,68 € (100%), lo aportará el Cabildo.</w:t>
      </w:r>
    </w:p>
    <w:p>
      <w:pPr>
        <w:pStyle w:val="BodyText"/>
        <w:ind w:left="1243" w:right="1249" w:firstLine="720"/>
        <w:jc w:val="both"/>
      </w:pPr>
      <w:r>
        <w:rPr/>
        <w:t>Vista la propuesta de acuerdo, la Junta de Gobierno Local por unanimidad acordó aprobar la ficha técnica y el presupuesto del Proyecto “Promoción y Desarrollo Gáldar 2021”, por importe de 38.079,68 €, que será presentado al Programa de Colaboración con los Ayuntamientos de Gran Canaria para la ejecución de acciones de Desarrollo Local del Excmo. Cabildo de Gran Canaria, anualidad 2021, de los cuales 38.079,68 € (100%), lo  aportará el</w:t>
      </w:r>
      <w:r>
        <w:rPr>
          <w:spacing w:val="-12"/>
        </w:rPr>
        <w:t> </w:t>
      </w:r>
      <w:r>
        <w:rPr/>
        <w:t>Cabildo.</w:t>
      </w:r>
    </w:p>
    <w:p>
      <w:pPr>
        <w:pStyle w:val="Heading1"/>
        <w:ind w:left="1963" w:firstLine="0"/>
        <w:jc w:val="left"/>
        <w:rPr>
          <w:b w:val="0"/>
        </w:rPr>
      </w:pPr>
      <w:r>
        <w:rPr>
          <w:b w:val="0"/>
        </w:rPr>
        <w:t>B).- </w:t>
      </w:r>
      <w:r>
        <w:rPr>
          <w:u w:val="single"/>
        </w:rPr>
        <w:t>CERTIFICACIÓN DE OBRA. ACUERDO PROCEDENTE</w:t>
      </w:r>
      <w:r>
        <w:rPr>
          <w:b w:val="0"/>
        </w:rPr>
        <w:t>.-</w:t>
      </w:r>
    </w:p>
    <w:p>
      <w:pPr>
        <w:pStyle w:val="BodyText"/>
        <w:spacing w:before="10"/>
        <w:rPr>
          <w:sz w:val="23"/>
        </w:rPr>
      </w:pPr>
    </w:p>
    <w:p>
      <w:pPr>
        <w:pStyle w:val="BodyText"/>
        <w:spacing w:before="1"/>
        <w:ind w:left="1243" w:right="1249" w:firstLine="720"/>
        <w:jc w:val="both"/>
      </w:pPr>
      <w:r>
        <w:rPr/>
        <w:t>Por el Señor Concejal de Urbanismo, Don Heriberto José Reyes Sánchez, se da cuenta de la certificación número 3 y su factura número </w:t>
      </w:r>
      <w:r>
        <w:rPr>
          <w:sz w:val="23"/>
        </w:rPr>
        <w:t>20FV21030023  </w:t>
      </w:r>
      <w:r>
        <w:rPr/>
        <w:t>de  la  obra  "IES  22  UNIDADES  +  3  AULAS  DE  CICLOS</w:t>
      </w:r>
    </w:p>
    <w:p>
      <w:pPr>
        <w:spacing w:before="0"/>
        <w:ind w:left="1243" w:right="1252" w:firstLine="0"/>
        <w:jc w:val="both"/>
        <w:rPr>
          <w:sz w:val="23"/>
        </w:rPr>
      </w:pPr>
      <w:r>
        <w:rPr/>
        <w:drawing>
          <wp:anchor distT="0" distB="0" distL="0" distR="0" allowOverlap="1" layoutInCell="1" locked="0" behindDoc="0" simplePos="0" relativeHeight="1288">
            <wp:simplePos x="0" y="0"/>
            <wp:positionH relativeFrom="page">
              <wp:posOffset>6858000</wp:posOffset>
            </wp:positionH>
            <wp:positionV relativeFrom="paragraph">
              <wp:posOffset>492451</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FORMATIVOS EN GÁLDAR”, debidamente suscrita por el director de obra y contratista FÉLIX SANTIAGO MELIÁN, S.L.; </w:t>
      </w:r>
      <w:r>
        <w:rPr>
          <w:sz w:val="23"/>
        </w:rPr>
        <w:t>por importe de doscientos dos mil quinientos treinta y cuatro euros con treinta y tres céntimos (202.534,33 €).</w:t>
      </w:r>
    </w:p>
    <w:p>
      <w:pPr>
        <w:pStyle w:val="BodyText"/>
        <w:ind w:left="1243" w:right="1247" w:firstLine="720"/>
        <w:jc w:val="both"/>
      </w:pPr>
      <w:r>
        <w:rPr/>
        <w:t>Vista la certificación de obra y la factura correspondiente, la Junta de Gobierno Local acordó por unanimidad:</w:t>
      </w:r>
    </w:p>
    <w:p>
      <w:pPr>
        <w:pStyle w:val="BodyText"/>
        <w:ind w:left="1244" w:right="1253" w:firstLine="719"/>
        <w:jc w:val="both"/>
      </w:pPr>
      <w:r>
        <w:rPr/>
        <w:pict>
          <v:shape style="position:absolute;margin-left:567.568359pt;margin-top:7.356374pt;width:14.75pt;height:274.05pt;mso-position-horizontal-relative:page;mso-position-vertical-relative:paragraph;z-index:1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6WXP96C5LZMWEKWWHXCXT7CG</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u w:val="single"/>
        </w:rPr>
        <w:t>Primero</w:t>
      </w:r>
      <w:r>
        <w:rPr/>
        <w:t>.- Aprobar la certificación número 3 de la obra "IES 22 UNIDADES    +    3   AULAS    DE    CICLOS    </w:t>
      </w:r>
      <w:r>
        <w:rPr>
          <w:spacing w:val="-3"/>
        </w:rPr>
        <w:t>FORMATIVOS    </w:t>
      </w:r>
      <w:r>
        <w:rPr/>
        <w:t>EN  GÁLDAR”,</w:t>
      </w:r>
    </w:p>
    <w:p>
      <w:pPr>
        <w:spacing w:before="0"/>
        <w:ind w:left="1244" w:right="1253" w:firstLine="0"/>
        <w:jc w:val="both"/>
        <w:rPr>
          <w:sz w:val="23"/>
        </w:rPr>
      </w:pPr>
      <w:r>
        <w:rPr>
          <w:sz w:val="24"/>
        </w:rPr>
        <w:t>debidamente suscrita por el director de obra y contratista FÉLIX SANTIAGO MELIÁN, S.L.; </w:t>
      </w:r>
      <w:r>
        <w:rPr>
          <w:sz w:val="23"/>
        </w:rPr>
        <w:t>por importe de doscientos dos mil quinientos treinta y cuatro euros con treinta y tres céntimos (202.534,33 €).</w:t>
      </w:r>
    </w:p>
    <w:p>
      <w:pPr>
        <w:spacing w:before="2"/>
        <w:ind w:left="1244" w:right="1250" w:firstLine="719"/>
        <w:jc w:val="both"/>
        <w:rPr>
          <w:sz w:val="23"/>
        </w:rPr>
      </w:pPr>
      <w:r>
        <w:rPr>
          <w:sz w:val="24"/>
          <w:u w:val="single"/>
        </w:rPr>
        <w:t>Segundo</w:t>
      </w:r>
      <w:r>
        <w:rPr>
          <w:sz w:val="24"/>
        </w:rPr>
        <w:t>.- Aprobar la factura número </w:t>
      </w:r>
      <w:r>
        <w:rPr>
          <w:sz w:val="23"/>
        </w:rPr>
        <w:t>20FV21030023 por importe de doscientos dos mil quinientos treinta y cuatro euros con treinta y tres céntimos (202.534,33 €).</w:t>
      </w:r>
    </w:p>
    <w:p>
      <w:pPr>
        <w:pStyle w:val="BodyText"/>
        <w:spacing w:before="10"/>
        <w:rPr>
          <w:sz w:val="23"/>
        </w:rPr>
      </w:pPr>
    </w:p>
    <w:p>
      <w:pPr>
        <w:spacing w:before="0"/>
        <w:ind w:left="1963" w:right="0" w:firstLine="0"/>
        <w:jc w:val="left"/>
        <w:rPr>
          <w:sz w:val="24"/>
        </w:rPr>
      </w:pPr>
      <w:r>
        <w:rPr>
          <w:sz w:val="24"/>
        </w:rPr>
        <w:t>5º.- </w:t>
      </w:r>
      <w:r>
        <w:rPr>
          <w:b/>
          <w:sz w:val="24"/>
          <w:u w:val="single"/>
        </w:rPr>
        <w:t>RUEGOS Y PREGUNTAS</w:t>
      </w:r>
      <w:r>
        <w:rPr>
          <w:sz w:val="24"/>
        </w:rPr>
        <w:t>.-</w:t>
      </w:r>
    </w:p>
    <w:p>
      <w:pPr>
        <w:pStyle w:val="BodyText"/>
        <w:spacing w:before="10"/>
        <w:rPr>
          <w:sz w:val="23"/>
        </w:rPr>
      </w:pPr>
    </w:p>
    <w:p>
      <w:pPr>
        <w:pStyle w:val="BodyText"/>
        <w:spacing w:before="1"/>
        <w:ind w:left="1963"/>
      </w:pPr>
      <w:r>
        <w:rPr/>
        <w:t>No se formularon.</w:t>
      </w:r>
    </w:p>
    <w:p>
      <w:pPr>
        <w:pStyle w:val="BodyText"/>
      </w:pPr>
    </w:p>
    <w:p>
      <w:pPr>
        <w:pStyle w:val="BodyText"/>
        <w:ind w:left="1244" w:right="1251"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spacing w:before="10"/>
        <w:rPr>
          <w:sz w:val="26"/>
        </w:rPr>
      </w:pPr>
    </w:p>
    <w:p>
      <w:pPr>
        <w:spacing w:before="0"/>
        <w:ind w:left="0" w:right="1250" w:firstLine="0"/>
        <w:jc w:val="right"/>
        <w:rPr>
          <w:sz w:val="20"/>
        </w:rPr>
      </w:pPr>
      <w:r>
        <w:rPr>
          <w:w w:val="95"/>
          <w:sz w:val="20"/>
        </w:rPr>
        <w:t>4/4</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210316.JGL</dc:title>
  <dcterms:created xsi:type="dcterms:W3CDTF">2022-05-08T12:39:47Z</dcterms:created>
  <dcterms:modified xsi:type="dcterms:W3CDTF">2022-05-08T12:39:47Z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PDFCreator 2.3.0.103</vt:lpwstr>
  </property>
  <property fmtid="{D5CDD505-2E9C-101B-9397-08002B2CF9AE}" pid="4" name="LastSaved">
    <vt:filetime>2022-05-08T00:00:00Z</vt:filetime>
  </property>
</Properties>
</file>